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F25C" w14:textId="1164E2BE" w:rsidR="00735568" w:rsidRPr="006774AB" w:rsidRDefault="002B7C1D" w:rsidP="006774AB">
      <w:pPr>
        <w:jc w:val="center"/>
        <w:rPr>
          <w:rFonts w:ascii="方正大标宋简体" w:eastAsia="方正大标宋简体" w:hAnsi="方正大标宋简体"/>
          <w:sz w:val="44"/>
          <w:szCs w:val="44"/>
        </w:rPr>
      </w:pPr>
      <w:r w:rsidRPr="006774AB">
        <w:rPr>
          <w:rFonts w:ascii="方正大标宋简体" w:eastAsia="方正大标宋简体" w:hAnsi="方正大标宋简体" w:hint="eastAsia"/>
          <w:sz w:val="44"/>
          <w:szCs w:val="44"/>
        </w:rPr>
        <w:t>南京市青训俱乐部联赛简介</w:t>
      </w:r>
    </w:p>
    <w:p w14:paraId="665B4BD1" w14:textId="48D3ED46" w:rsidR="002B7C1D" w:rsidRPr="006774AB" w:rsidRDefault="004079BC">
      <w:pPr>
        <w:rPr>
          <w:rFonts w:ascii="黑体" w:eastAsia="黑体" w:hAnsi="黑体"/>
          <w:sz w:val="32"/>
          <w:szCs w:val="32"/>
        </w:rPr>
      </w:pPr>
      <w:r w:rsidRPr="006774AB">
        <w:rPr>
          <w:rFonts w:ascii="黑体" w:eastAsia="黑体" w:hAnsi="黑体" w:hint="eastAsia"/>
          <w:sz w:val="32"/>
          <w:szCs w:val="32"/>
        </w:rPr>
        <w:t>一、</w:t>
      </w:r>
      <w:r w:rsidR="002B7C1D" w:rsidRPr="006774AB">
        <w:rPr>
          <w:rFonts w:ascii="黑体" w:eastAsia="黑体" w:hAnsi="黑体" w:hint="eastAsia"/>
          <w:sz w:val="32"/>
          <w:szCs w:val="32"/>
        </w:rPr>
        <w:t>比赛初衷：</w:t>
      </w:r>
    </w:p>
    <w:p w14:paraId="4592C59C" w14:textId="05E58469" w:rsidR="002B7C1D" w:rsidRDefault="002B7C1D" w:rsidP="002B7C1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619F0">
        <w:rPr>
          <w:rFonts w:ascii="仿宋_GB2312" w:eastAsia="仿宋_GB2312" w:hint="eastAsia"/>
          <w:sz w:val="32"/>
          <w:szCs w:val="32"/>
        </w:rPr>
        <w:t>为丰富南京市青少年足球竞赛体系，促进本市体教结合，做好本市足球青</w:t>
      </w:r>
      <w:proofErr w:type="gramStart"/>
      <w:r w:rsidRPr="000619F0">
        <w:rPr>
          <w:rFonts w:ascii="仿宋_GB2312" w:eastAsia="仿宋_GB2312" w:hint="eastAsia"/>
          <w:sz w:val="32"/>
          <w:szCs w:val="32"/>
        </w:rPr>
        <w:t>训机构</w:t>
      </w:r>
      <w:proofErr w:type="gramEnd"/>
      <w:r w:rsidRPr="000619F0">
        <w:rPr>
          <w:rFonts w:ascii="仿宋_GB2312" w:eastAsia="仿宋_GB2312" w:hint="eastAsia"/>
          <w:sz w:val="32"/>
          <w:szCs w:val="32"/>
        </w:rPr>
        <w:t>的引导发展，突出足球的育人功能和运动员的全周期成长跟踪，构建本市青少年运动员分级分类共同参与、持续发展的平台</w:t>
      </w:r>
      <w:r>
        <w:rPr>
          <w:rFonts w:ascii="仿宋_GB2312" w:eastAsia="仿宋_GB2312" w:hint="eastAsia"/>
          <w:sz w:val="32"/>
          <w:szCs w:val="32"/>
        </w:rPr>
        <w:t>。同时，通过该比赛进一步</w:t>
      </w:r>
      <w:r w:rsidR="004079BC">
        <w:rPr>
          <w:rFonts w:ascii="仿宋_GB2312" w:eastAsia="仿宋_GB2312" w:hint="eastAsia"/>
          <w:sz w:val="32"/>
          <w:szCs w:val="32"/>
        </w:rPr>
        <w:t>探索南京市青少年</w:t>
      </w:r>
      <w:r w:rsidR="004079BC" w:rsidRPr="004079BC">
        <w:rPr>
          <w:rFonts w:ascii="仿宋_GB2312" w:eastAsia="仿宋_GB2312" w:hint="eastAsia"/>
          <w:sz w:val="32"/>
          <w:szCs w:val="32"/>
        </w:rPr>
        <w:t>赛事体系的科学化、合理化，形成具有南京特色的新型青少年赛事体系</w:t>
      </w:r>
      <w:r w:rsidR="004079BC">
        <w:rPr>
          <w:rFonts w:ascii="仿宋_GB2312" w:eastAsia="仿宋_GB2312" w:hint="eastAsia"/>
          <w:sz w:val="32"/>
          <w:szCs w:val="32"/>
        </w:rPr>
        <w:t>。</w:t>
      </w:r>
    </w:p>
    <w:p w14:paraId="51155A07" w14:textId="27826DCC" w:rsidR="004079BC" w:rsidRPr="006774AB" w:rsidRDefault="004079BC" w:rsidP="004079BC">
      <w:pPr>
        <w:rPr>
          <w:rFonts w:ascii="黑体" w:eastAsia="黑体" w:hAnsi="黑体"/>
          <w:sz w:val="32"/>
          <w:szCs w:val="32"/>
        </w:rPr>
      </w:pPr>
      <w:r w:rsidRPr="006774AB">
        <w:rPr>
          <w:rFonts w:ascii="黑体" w:eastAsia="黑体" w:hAnsi="黑体" w:hint="eastAsia"/>
          <w:sz w:val="32"/>
          <w:szCs w:val="32"/>
        </w:rPr>
        <w:t>二、组别设置</w:t>
      </w:r>
    </w:p>
    <w:p w14:paraId="713F33AA" w14:textId="6E087168" w:rsidR="004079BC" w:rsidRDefault="004079BC" w:rsidP="004079B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男女混合组（5</w:t>
      </w:r>
      <w:proofErr w:type="gramStart"/>
      <w:r>
        <w:rPr>
          <w:rFonts w:ascii="仿宋_GB2312" w:eastAsia="仿宋_GB2312" w:hint="eastAsia"/>
          <w:sz w:val="32"/>
          <w:szCs w:val="32"/>
        </w:rPr>
        <w:t>人制</w:t>
      </w:r>
      <w:proofErr w:type="gramEnd"/>
      <w:r>
        <w:rPr>
          <w:rFonts w:ascii="仿宋_GB2312" w:eastAsia="仿宋_GB2312" w:hint="eastAsia"/>
          <w:sz w:val="32"/>
          <w:szCs w:val="32"/>
        </w:rPr>
        <w:t>）：U</w:t>
      </w:r>
      <w:proofErr w:type="gramStart"/>
      <w:r>
        <w:rPr>
          <w:rFonts w:ascii="仿宋_GB2312" w:eastAsia="仿宋_GB2312"/>
          <w:sz w:val="32"/>
          <w:szCs w:val="32"/>
        </w:rPr>
        <w:t>7,</w:t>
      </w:r>
      <w:r>
        <w:rPr>
          <w:rFonts w:ascii="仿宋_GB2312" w:eastAsia="仿宋_GB2312" w:hint="eastAsia"/>
          <w:sz w:val="32"/>
          <w:szCs w:val="32"/>
        </w:rPr>
        <w:t>U</w:t>
      </w:r>
      <w:proofErr w:type="gramEnd"/>
      <w:r>
        <w:rPr>
          <w:rFonts w:ascii="仿宋_GB2312" w:eastAsia="仿宋_GB2312"/>
          <w:sz w:val="32"/>
          <w:szCs w:val="32"/>
        </w:rPr>
        <w:t>8,U9</w:t>
      </w:r>
    </w:p>
    <w:p w14:paraId="4886F5C2" w14:textId="2B0FCFCC" w:rsidR="004079BC" w:rsidRDefault="004079BC" w:rsidP="004079B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男子组（8</w:t>
      </w:r>
      <w:proofErr w:type="gramStart"/>
      <w:r>
        <w:rPr>
          <w:rFonts w:ascii="仿宋_GB2312" w:eastAsia="仿宋_GB2312" w:hint="eastAsia"/>
          <w:sz w:val="32"/>
          <w:szCs w:val="32"/>
        </w:rPr>
        <w:t>人制</w:t>
      </w:r>
      <w:proofErr w:type="gramEnd"/>
      <w:r>
        <w:rPr>
          <w:rFonts w:ascii="仿宋_GB2312" w:eastAsia="仿宋_GB2312" w:hint="eastAsia"/>
          <w:sz w:val="32"/>
          <w:szCs w:val="32"/>
        </w:rPr>
        <w:t>）：U</w:t>
      </w:r>
      <w:proofErr w:type="gramStart"/>
      <w:r>
        <w:rPr>
          <w:rFonts w:ascii="仿宋_GB2312" w:eastAsia="仿宋_GB2312"/>
          <w:sz w:val="32"/>
          <w:szCs w:val="32"/>
        </w:rPr>
        <w:t>10,</w:t>
      </w:r>
      <w:r>
        <w:rPr>
          <w:rFonts w:ascii="仿宋_GB2312" w:eastAsia="仿宋_GB2312" w:hint="eastAsia"/>
          <w:sz w:val="32"/>
          <w:szCs w:val="32"/>
        </w:rPr>
        <w:t>U</w:t>
      </w:r>
      <w:proofErr w:type="gramEnd"/>
      <w:r>
        <w:rPr>
          <w:rFonts w:ascii="仿宋_GB2312" w:eastAsia="仿宋_GB2312"/>
          <w:sz w:val="32"/>
          <w:szCs w:val="32"/>
        </w:rPr>
        <w:t>11,U12</w:t>
      </w:r>
    </w:p>
    <w:p w14:paraId="2F206EF8" w14:textId="57786B97" w:rsidR="004079BC" w:rsidRPr="003A7976" w:rsidRDefault="004079BC" w:rsidP="004079BC">
      <w:pPr>
        <w:rPr>
          <w:rFonts w:ascii="仿宋_GB2312" w:eastAsia="仿宋_GB2312" w:hint="eastAsia"/>
          <w:sz w:val="32"/>
          <w:szCs w:val="32"/>
        </w:rPr>
      </w:pPr>
      <w:r w:rsidRPr="003A7976">
        <w:rPr>
          <w:rFonts w:ascii="仿宋_GB2312" w:eastAsia="仿宋_GB2312" w:hint="eastAsia"/>
          <w:sz w:val="32"/>
          <w:szCs w:val="32"/>
        </w:rPr>
        <w:t>女子组（8</w:t>
      </w:r>
      <w:proofErr w:type="gramStart"/>
      <w:r w:rsidRPr="003A7976">
        <w:rPr>
          <w:rFonts w:ascii="仿宋_GB2312" w:eastAsia="仿宋_GB2312" w:hint="eastAsia"/>
          <w:sz w:val="32"/>
          <w:szCs w:val="32"/>
        </w:rPr>
        <w:t>人制</w:t>
      </w:r>
      <w:proofErr w:type="gramEnd"/>
      <w:r w:rsidRPr="003A7976">
        <w:rPr>
          <w:rFonts w:ascii="仿宋_GB2312" w:eastAsia="仿宋_GB2312" w:hint="eastAsia"/>
          <w:sz w:val="32"/>
          <w:szCs w:val="32"/>
        </w:rPr>
        <w:t>）：U</w:t>
      </w:r>
      <w:proofErr w:type="gramStart"/>
      <w:r w:rsidRPr="003A7976">
        <w:rPr>
          <w:rFonts w:ascii="仿宋_GB2312" w:eastAsia="仿宋_GB2312" w:hint="eastAsia"/>
          <w:sz w:val="32"/>
          <w:szCs w:val="32"/>
        </w:rPr>
        <w:t>1</w:t>
      </w:r>
      <w:r w:rsidR="003A7976" w:rsidRPr="003A7976">
        <w:rPr>
          <w:rFonts w:ascii="仿宋_GB2312" w:eastAsia="仿宋_GB2312" w:hint="eastAsia"/>
          <w:sz w:val="32"/>
          <w:szCs w:val="32"/>
        </w:rPr>
        <w:t>0</w:t>
      </w:r>
      <w:r w:rsidRPr="003A7976">
        <w:rPr>
          <w:rFonts w:ascii="仿宋_GB2312" w:eastAsia="仿宋_GB2312" w:hint="eastAsia"/>
          <w:sz w:val="32"/>
          <w:szCs w:val="32"/>
        </w:rPr>
        <w:t>,U</w:t>
      </w:r>
      <w:proofErr w:type="gramEnd"/>
      <w:r w:rsidRPr="003A7976">
        <w:rPr>
          <w:rFonts w:ascii="仿宋_GB2312" w:eastAsia="仿宋_GB2312" w:hint="eastAsia"/>
          <w:sz w:val="32"/>
          <w:szCs w:val="32"/>
        </w:rPr>
        <w:t>1</w:t>
      </w:r>
      <w:r w:rsidR="003A7976" w:rsidRPr="003A7976">
        <w:rPr>
          <w:rFonts w:ascii="仿宋_GB2312" w:eastAsia="仿宋_GB2312" w:hint="eastAsia"/>
          <w:sz w:val="32"/>
          <w:szCs w:val="32"/>
        </w:rPr>
        <w:t>2</w:t>
      </w:r>
    </w:p>
    <w:p w14:paraId="5AFA9FA4" w14:textId="16E66DF6" w:rsidR="006148FC" w:rsidRDefault="003A7976" w:rsidP="003A797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A7976">
        <w:rPr>
          <w:rFonts w:ascii="仿宋_GB2312" w:eastAsia="仿宋_GB2312" w:hint="eastAsia"/>
          <w:sz w:val="32"/>
          <w:szCs w:val="32"/>
        </w:rPr>
        <w:t>报名队数不足6支的年龄组，取消该组别比赛。参赛队数在6支或以上的年龄组，比赛将进行多阶段分组循环赛和名次赛。</w:t>
      </w:r>
    </w:p>
    <w:p w14:paraId="211529FF" w14:textId="15DA1CD5" w:rsidR="003A7976" w:rsidRPr="006774AB" w:rsidRDefault="003A7976" w:rsidP="006148FC">
      <w:pPr>
        <w:rPr>
          <w:rFonts w:ascii="黑体" w:eastAsia="黑体" w:hAnsi="黑体"/>
          <w:sz w:val="32"/>
          <w:szCs w:val="32"/>
        </w:rPr>
      </w:pPr>
      <w:r w:rsidRPr="006774AB">
        <w:rPr>
          <w:rFonts w:ascii="黑体" w:eastAsia="黑体" w:hAnsi="黑体" w:hint="eastAsia"/>
          <w:sz w:val="32"/>
          <w:szCs w:val="32"/>
        </w:rPr>
        <w:t>三、比赛方法</w:t>
      </w:r>
    </w:p>
    <w:p w14:paraId="2BD3C753" w14:textId="2AECAF76" w:rsidR="003A7976" w:rsidRPr="003A7976" w:rsidRDefault="003A7976" w:rsidP="003A797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1、首届</w:t>
      </w:r>
      <w:r w:rsidR="000F147E">
        <w:rPr>
          <w:rFonts w:ascii="仿宋_GB2312" w:eastAsia="仿宋_GB2312" w:hint="eastAsia"/>
          <w:sz w:val="32"/>
          <w:szCs w:val="32"/>
        </w:rPr>
        <w:t>比赛所有队伍实行联赛制，第二届开始相应组别根据第一届比赛队伍水平和</w:t>
      </w:r>
      <w:r w:rsidRPr="003A7976">
        <w:rPr>
          <w:rFonts w:ascii="仿宋_GB2312" w:eastAsia="仿宋_GB2312" w:hint="eastAsia"/>
          <w:sz w:val="32"/>
          <w:szCs w:val="32"/>
        </w:rPr>
        <w:t>参赛规模等在各年龄组内另行分组、分级。</w:t>
      </w:r>
      <w:r w:rsidR="000F147E">
        <w:rPr>
          <w:rFonts w:ascii="仿宋_GB2312" w:eastAsia="仿宋_GB2312" w:hint="eastAsia"/>
          <w:sz w:val="32"/>
          <w:szCs w:val="32"/>
        </w:rPr>
        <w:t>并逐步实现周末制、升降机的联赛机制。</w:t>
      </w:r>
      <w:proofErr w:type="gramStart"/>
      <w:r w:rsidRPr="003A7976">
        <w:rPr>
          <w:rFonts w:ascii="仿宋_GB2312" w:eastAsia="仿宋_GB2312"/>
          <w:sz w:val="32"/>
          <w:szCs w:val="32"/>
        </w:rPr>
        <w:t>如队伍数</w:t>
      </w:r>
      <w:proofErr w:type="gramEnd"/>
      <w:r w:rsidRPr="003A7976">
        <w:rPr>
          <w:rFonts w:ascii="仿宋_GB2312" w:eastAsia="仿宋_GB2312"/>
          <w:sz w:val="32"/>
          <w:szCs w:val="32"/>
        </w:rPr>
        <w:t>不足或水平相近，将进行混合编组。</w:t>
      </w:r>
    </w:p>
    <w:p w14:paraId="6B90CB14" w14:textId="5232C25D" w:rsidR="003A7976" w:rsidRDefault="000F147E" w:rsidP="003A797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2、队员</w:t>
      </w:r>
      <w:r w:rsidR="003A7976" w:rsidRPr="003A7976">
        <w:rPr>
          <w:rFonts w:ascii="仿宋_GB2312" w:eastAsia="仿宋_GB2312" w:hint="eastAsia"/>
          <w:sz w:val="32"/>
          <w:szCs w:val="32"/>
        </w:rPr>
        <w:t>试行年度积分制。青少年足球比赛试行年度积分制（具体积分办法另定）。运动员参加</w:t>
      </w:r>
      <w:r>
        <w:rPr>
          <w:rFonts w:ascii="仿宋_GB2312" w:eastAsia="仿宋_GB2312" w:hint="eastAsia"/>
          <w:sz w:val="32"/>
          <w:szCs w:val="32"/>
        </w:rPr>
        <w:t>青训俱乐部</w:t>
      </w:r>
      <w:r w:rsidR="003A7976" w:rsidRPr="003A7976">
        <w:rPr>
          <w:rFonts w:ascii="仿宋_GB2312" w:eastAsia="仿宋_GB2312" w:hint="eastAsia"/>
          <w:sz w:val="32"/>
          <w:szCs w:val="32"/>
        </w:rPr>
        <w:t>联赛列入《</w:t>
      </w:r>
      <w:r>
        <w:rPr>
          <w:rFonts w:ascii="仿宋_GB2312" w:eastAsia="仿宋_GB2312" w:hint="eastAsia"/>
          <w:sz w:val="32"/>
          <w:szCs w:val="32"/>
        </w:rPr>
        <w:t>南京</w:t>
      </w:r>
      <w:r w:rsidR="003A7976" w:rsidRPr="003A7976">
        <w:rPr>
          <w:rFonts w:ascii="仿宋_GB2312" w:eastAsia="仿宋_GB2312" w:hint="eastAsia"/>
          <w:sz w:val="32"/>
          <w:szCs w:val="32"/>
        </w:rPr>
        <w:t>足协</w:t>
      </w:r>
      <w:r w:rsidR="003A7976" w:rsidRPr="003A7976">
        <w:rPr>
          <w:rFonts w:ascii="仿宋_GB2312" w:eastAsia="仿宋_GB2312"/>
          <w:sz w:val="32"/>
          <w:szCs w:val="32"/>
        </w:rPr>
        <w:t>青少年足球竞赛计划》的比赛，可获得相应积分。市足协将</w:t>
      </w:r>
      <w:r>
        <w:rPr>
          <w:rFonts w:ascii="仿宋_GB2312" w:eastAsia="仿宋_GB2312" w:hint="eastAsia"/>
          <w:sz w:val="32"/>
          <w:szCs w:val="32"/>
        </w:rPr>
        <w:t>在未来</w:t>
      </w:r>
      <w:r w:rsidR="003A7976" w:rsidRPr="003A7976">
        <w:rPr>
          <w:rFonts w:ascii="仿宋_GB2312" w:eastAsia="仿宋_GB2312"/>
          <w:sz w:val="32"/>
          <w:szCs w:val="32"/>
        </w:rPr>
        <w:t>按年度公布《运动员参赛积分榜》，并将在未来运动员等级评定中作为基础准入条件。</w:t>
      </w:r>
    </w:p>
    <w:p w14:paraId="00574367" w14:textId="70056A9B" w:rsidR="000F147E" w:rsidRDefault="000F147E" w:rsidP="003A797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、俱乐部实行比赛积分制，将部分组别名次按照</w:t>
      </w:r>
      <w:r w:rsidR="006774AB">
        <w:rPr>
          <w:rFonts w:ascii="仿宋_GB2312" w:eastAsia="仿宋_GB2312" w:hint="eastAsia"/>
          <w:sz w:val="32"/>
          <w:szCs w:val="32"/>
        </w:rPr>
        <w:t>积分计入俱乐部总积分，南京足协将在未来每年建立南京市十佳青训俱乐部荣誉体系，并对社会公示。根据荣誉的俱乐部将每年报送中国足协参与全国</w:t>
      </w:r>
      <w:r w:rsidR="006774AB" w:rsidRPr="006774AB">
        <w:rPr>
          <w:rFonts w:ascii="仿宋_GB2312" w:eastAsia="仿宋_GB2312" w:hint="eastAsia"/>
          <w:sz w:val="32"/>
          <w:szCs w:val="32"/>
        </w:rPr>
        <w:t>社会足球品牌青</w:t>
      </w:r>
      <w:proofErr w:type="gramStart"/>
      <w:r w:rsidR="006774AB" w:rsidRPr="006774AB">
        <w:rPr>
          <w:rFonts w:ascii="仿宋_GB2312" w:eastAsia="仿宋_GB2312" w:hint="eastAsia"/>
          <w:sz w:val="32"/>
          <w:szCs w:val="32"/>
        </w:rPr>
        <w:t>训机构</w:t>
      </w:r>
      <w:proofErr w:type="gramEnd"/>
      <w:r w:rsidR="006774AB">
        <w:rPr>
          <w:rFonts w:ascii="仿宋_GB2312" w:eastAsia="仿宋_GB2312" w:hint="eastAsia"/>
          <w:sz w:val="32"/>
          <w:szCs w:val="32"/>
        </w:rPr>
        <w:t>的认定，同时各组别胜者</w:t>
      </w:r>
      <w:proofErr w:type="gramStart"/>
      <w:r w:rsidR="006774AB">
        <w:rPr>
          <w:rFonts w:ascii="仿宋_GB2312" w:eastAsia="仿宋_GB2312" w:hint="eastAsia"/>
          <w:sz w:val="32"/>
          <w:szCs w:val="32"/>
        </w:rPr>
        <w:t>讲根据</w:t>
      </w:r>
      <w:proofErr w:type="gramEnd"/>
      <w:r w:rsidR="006774AB">
        <w:rPr>
          <w:rFonts w:ascii="仿宋_GB2312" w:eastAsia="仿宋_GB2312" w:hint="eastAsia"/>
          <w:sz w:val="32"/>
          <w:szCs w:val="32"/>
        </w:rPr>
        <w:t>每年实际比赛计划托送参加全省全国比赛。</w:t>
      </w:r>
    </w:p>
    <w:p w14:paraId="417E2885" w14:textId="3C71927F" w:rsidR="006774AB" w:rsidRPr="006774AB" w:rsidRDefault="006774AB" w:rsidP="006774AB">
      <w:pPr>
        <w:rPr>
          <w:rFonts w:ascii="黑体" w:eastAsia="黑体" w:hAnsi="黑体" w:hint="eastAsia"/>
          <w:sz w:val="32"/>
          <w:szCs w:val="32"/>
        </w:rPr>
      </w:pPr>
      <w:r w:rsidRPr="006774AB">
        <w:rPr>
          <w:rFonts w:ascii="黑体" w:eastAsia="黑体" w:hAnsi="黑体" w:hint="eastAsia"/>
          <w:sz w:val="32"/>
          <w:szCs w:val="32"/>
        </w:rPr>
        <w:t>四、比赛日程</w:t>
      </w:r>
    </w:p>
    <w:p w14:paraId="11391678" w14:textId="6AF9F1B3" w:rsidR="006774AB" w:rsidRDefault="006774AB" w:rsidP="006774A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比赛将选取学期之间</w:t>
      </w:r>
      <w:r w:rsidRPr="006774AB">
        <w:rPr>
          <w:rFonts w:ascii="仿宋_GB2312" w:eastAsia="仿宋_GB2312"/>
          <w:sz w:val="32"/>
          <w:szCs w:val="32"/>
        </w:rPr>
        <w:t>周末及节假日，约8-10个比赛日（轮次）。组委会将根据疫情防控工作要求、天气、报名队数</w:t>
      </w:r>
      <w:r>
        <w:rPr>
          <w:rFonts w:ascii="仿宋_GB2312" w:eastAsia="仿宋_GB2312" w:hint="eastAsia"/>
          <w:sz w:val="32"/>
          <w:szCs w:val="32"/>
        </w:rPr>
        <w:t>及南京足协其他市级重点比赛</w:t>
      </w:r>
      <w:r w:rsidRPr="006774AB">
        <w:rPr>
          <w:rFonts w:ascii="仿宋_GB2312" w:eastAsia="仿宋_GB2312"/>
          <w:sz w:val="32"/>
          <w:szCs w:val="32"/>
        </w:rPr>
        <w:t>等对比赛时间、赛程进行必要调整。</w:t>
      </w:r>
    </w:p>
    <w:p w14:paraId="11BA4C60" w14:textId="77777777" w:rsidR="006774AB" w:rsidRPr="006774AB" w:rsidRDefault="006774AB" w:rsidP="006774AB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sectPr w:rsidR="006774AB" w:rsidRPr="006774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10052" w14:textId="77777777" w:rsidR="002B7C1D" w:rsidRDefault="002B7C1D" w:rsidP="002B7C1D">
      <w:r>
        <w:separator/>
      </w:r>
    </w:p>
  </w:endnote>
  <w:endnote w:type="continuationSeparator" w:id="0">
    <w:p w14:paraId="07F28D4E" w14:textId="77777777" w:rsidR="002B7C1D" w:rsidRDefault="002B7C1D" w:rsidP="002B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8C3B0" w14:textId="77777777" w:rsidR="002B7C1D" w:rsidRDefault="002B7C1D" w:rsidP="002B7C1D">
      <w:r>
        <w:separator/>
      </w:r>
    </w:p>
  </w:footnote>
  <w:footnote w:type="continuationSeparator" w:id="0">
    <w:p w14:paraId="66FFACCB" w14:textId="77777777" w:rsidR="002B7C1D" w:rsidRDefault="002B7C1D" w:rsidP="002B7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D3F"/>
    <w:rsid w:val="000F147E"/>
    <w:rsid w:val="002B7C1D"/>
    <w:rsid w:val="003A7976"/>
    <w:rsid w:val="004079BC"/>
    <w:rsid w:val="00495D3F"/>
    <w:rsid w:val="006148FC"/>
    <w:rsid w:val="006774AB"/>
    <w:rsid w:val="0073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51F7"/>
  <w15:chartTrackingRefBased/>
  <w15:docId w15:val="{EDB4C4E7-ACF6-469B-872C-918ECF8F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7C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7C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7C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</dc:creator>
  <cp:keywords/>
  <dc:description/>
  <cp:lastModifiedBy>MST</cp:lastModifiedBy>
  <cp:revision>3</cp:revision>
  <dcterms:created xsi:type="dcterms:W3CDTF">2021-08-02T13:03:00Z</dcterms:created>
  <dcterms:modified xsi:type="dcterms:W3CDTF">2021-08-03T02:10:00Z</dcterms:modified>
</cp:coreProperties>
</file>